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EB8EA" w14:textId="77777777" w:rsidR="00E236D1" w:rsidRPr="008E25BA" w:rsidRDefault="00E236D1" w:rsidP="00934C28">
      <w:pPr>
        <w:jc w:val="both"/>
        <w:rPr>
          <w:b/>
          <w:sz w:val="24"/>
          <w:szCs w:val="24"/>
        </w:rPr>
      </w:pPr>
      <w:bookmarkStart w:id="0" w:name="_Hlk157076033"/>
    </w:p>
    <w:p w14:paraId="18C9B87C" w14:textId="15A5A7A3" w:rsidR="00E236D1" w:rsidRPr="008E25BA" w:rsidRDefault="00663D8A" w:rsidP="008E25BA">
      <w:pPr>
        <w:jc w:val="both"/>
        <w:rPr>
          <w:b/>
          <w:sz w:val="28"/>
          <w:szCs w:val="28"/>
        </w:rPr>
      </w:pPr>
      <w:r w:rsidRPr="008E25BA">
        <w:rPr>
          <w:b/>
          <w:sz w:val="28"/>
          <w:szCs w:val="28"/>
        </w:rPr>
        <w:t xml:space="preserve">Aigües del Prat aconsegueix </w:t>
      </w:r>
      <w:r w:rsidR="00C270A5" w:rsidRPr="008E25BA">
        <w:rPr>
          <w:b/>
          <w:sz w:val="28"/>
          <w:szCs w:val="28"/>
        </w:rPr>
        <w:t>un 90</w:t>
      </w:r>
      <w:r w:rsidR="007B03E7" w:rsidRPr="008E25BA">
        <w:rPr>
          <w:b/>
          <w:sz w:val="28"/>
          <w:szCs w:val="28"/>
        </w:rPr>
        <w:t xml:space="preserve"> %</w:t>
      </w:r>
      <w:r w:rsidRPr="008E25BA">
        <w:rPr>
          <w:b/>
          <w:sz w:val="28"/>
          <w:szCs w:val="28"/>
        </w:rPr>
        <w:t xml:space="preserve"> </w:t>
      </w:r>
      <w:r w:rsidR="007B03E7" w:rsidRPr="008E25BA">
        <w:rPr>
          <w:b/>
          <w:sz w:val="28"/>
          <w:szCs w:val="28"/>
        </w:rPr>
        <w:t xml:space="preserve">de </w:t>
      </w:r>
      <w:r w:rsidRPr="008E25BA">
        <w:rPr>
          <w:b/>
          <w:sz w:val="28"/>
          <w:szCs w:val="28"/>
        </w:rPr>
        <w:t xml:space="preserve">rendiment de la xarxa d’aigua </w:t>
      </w:r>
      <w:r w:rsidR="001C00FB" w:rsidRPr="008E25BA">
        <w:rPr>
          <w:b/>
          <w:sz w:val="28"/>
          <w:szCs w:val="28"/>
        </w:rPr>
        <w:t>potable</w:t>
      </w:r>
    </w:p>
    <w:bookmarkEnd w:id="0"/>
    <w:p w14:paraId="4FCC3D30" w14:textId="1679A7EA" w:rsidR="00663D8A" w:rsidRPr="00E236D1" w:rsidRDefault="00663D8A" w:rsidP="00E236D1">
      <w:pPr>
        <w:pStyle w:val="Prrafodelista"/>
        <w:numPr>
          <w:ilvl w:val="0"/>
          <w:numId w:val="1"/>
        </w:numPr>
        <w:jc w:val="both"/>
        <w:rPr>
          <w:b/>
        </w:rPr>
      </w:pPr>
      <w:r w:rsidRPr="00E236D1">
        <w:rPr>
          <w:b/>
        </w:rPr>
        <w:t>L’empresa municipal assoleix una xifra rècord al municipi i a Catalunya, on la mitjana és d’un 7</w:t>
      </w:r>
      <w:r w:rsidR="007F6379" w:rsidRPr="00E236D1">
        <w:rPr>
          <w:b/>
        </w:rPr>
        <w:t>8,5 %.</w:t>
      </w:r>
    </w:p>
    <w:p w14:paraId="6954401D" w14:textId="2D9DE25E" w:rsidR="00663D8A" w:rsidRPr="00E236D1" w:rsidRDefault="00663D8A" w:rsidP="00E236D1">
      <w:pPr>
        <w:pStyle w:val="Prrafodelista"/>
        <w:numPr>
          <w:ilvl w:val="0"/>
          <w:numId w:val="1"/>
        </w:numPr>
        <w:jc w:val="both"/>
        <w:rPr>
          <w:b/>
        </w:rPr>
      </w:pPr>
      <w:bookmarkStart w:id="1" w:name="_Hlk157076056"/>
      <w:r w:rsidRPr="00E236D1">
        <w:rPr>
          <w:b/>
        </w:rPr>
        <w:t>Durant 2023, el Prat ha estalviat en total gairebé 110.000 m</w:t>
      </w:r>
      <w:r w:rsidR="002F3E0A" w:rsidRPr="00E236D1">
        <w:rPr>
          <w:b/>
          <w:vertAlign w:val="superscript"/>
        </w:rPr>
        <w:t>3</w:t>
      </w:r>
      <w:r w:rsidR="002F3E0A" w:rsidRPr="00E236D1">
        <w:rPr>
          <w:b/>
        </w:rPr>
        <w:t xml:space="preserve"> </w:t>
      </w:r>
      <w:r w:rsidRPr="00E236D1">
        <w:rPr>
          <w:b/>
        </w:rPr>
        <w:t xml:space="preserve">gràcies a l’esforç que s’ha dut a terme </w:t>
      </w:r>
      <w:r w:rsidR="002F3E0A" w:rsidRPr="00E236D1">
        <w:rPr>
          <w:b/>
        </w:rPr>
        <w:t>en</w:t>
      </w:r>
      <w:r w:rsidRPr="00E236D1">
        <w:rPr>
          <w:b/>
        </w:rPr>
        <w:t xml:space="preserve"> les diferents tasques de reg</w:t>
      </w:r>
      <w:r w:rsidR="008F0A6E" w:rsidRPr="00E236D1">
        <w:rPr>
          <w:b/>
        </w:rPr>
        <w:t xml:space="preserve"> i</w:t>
      </w:r>
      <w:r w:rsidRPr="00E236D1">
        <w:rPr>
          <w:b/>
        </w:rPr>
        <w:t xml:space="preserve"> manteniment de la ciutat i al consum estable de la ciutadania.</w:t>
      </w:r>
    </w:p>
    <w:bookmarkEnd w:id="1"/>
    <w:p w14:paraId="602C8508" w14:textId="19AAB27E" w:rsidR="00070F92" w:rsidRPr="00E236D1" w:rsidRDefault="00070F92" w:rsidP="00E236D1">
      <w:pPr>
        <w:pStyle w:val="Prrafodelista"/>
        <w:numPr>
          <w:ilvl w:val="0"/>
          <w:numId w:val="1"/>
        </w:numPr>
        <w:jc w:val="both"/>
        <w:rPr>
          <w:b/>
        </w:rPr>
      </w:pPr>
      <w:r w:rsidRPr="00E236D1">
        <w:rPr>
          <w:b/>
        </w:rPr>
        <w:t xml:space="preserve">L’Ajuntament continua amb la campanya ‘Objectiu 90’, que convida les llars a reduir a 90 litres per persona i dia el </w:t>
      </w:r>
      <w:r w:rsidR="002F3E0A" w:rsidRPr="00E236D1">
        <w:rPr>
          <w:b/>
        </w:rPr>
        <w:t xml:space="preserve">seu </w:t>
      </w:r>
      <w:r w:rsidRPr="00E236D1">
        <w:rPr>
          <w:b/>
        </w:rPr>
        <w:t xml:space="preserve">consum. </w:t>
      </w:r>
    </w:p>
    <w:p w14:paraId="4469943A" w14:textId="78CE8E19" w:rsidR="008E25BA" w:rsidRDefault="008E25BA" w:rsidP="00934C28">
      <w:pPr>
        <w:jc w:val="both"/>
      </w:pPr>
      <w:bookmarkStart w:id="2" w:name="_Hlk157076079"/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72E519D" wp14:editId="2E4C708C">
            <wp:simplePos x="0" y="0"/>
            <wp:positionH relativeFrom="margin">
              <wp:posOffset>619125</wp:posOffset>
            </wp:positionH>
            <wp:positionV relativeFrom="paragraph">
              <wp:posOffset>75565</wp:posOffset>
            </wp:positionV>
            <wp:extent cx="4064635" cy="2638425"/>
            <wp:effectExtent l="0" t="0" r="0" b="9525"/>
            <wp:wrapTight wrapText="bothSides">
              <wp:wrapPolygon edited="0">
                <wp:start x="0" y="0"/>
                <wp:lineTo x="0" y="21522"/>
                <wp:lineTo x="21462" y="21522"/>
                <wp:lineTo x="21462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onades2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17" b="1823"/>
                    <a:stretch/>
                  </pic:blipFill>
                  <pic:spPr bwMode="auto">
                    <a:xfrm>
                      <a:off x="0" y="0"/>
                      <a:ext cx="4064635" cy="2638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E58D7" w14:textId="77777777" w:rsidR="008E25BA" w:rsidRDefault="008E25BA" w:rsidP="00934C28">
      <w:pPr>
        <w:jc w:val="both"/>
      </w:pPr>
    </w:p>
    <w:p w14:paraId="7AA18618" w14:textId="77777777" w:rsidR="008E25BA" w:rsidRDefault="008E25BA" w:rsidP="00934C28">
      <w:pPr>
        <w:jc w:val="both"/>
      </w:pPr>
    </w:p>
    <w:p w14:paraId="3ED267DF" w14:textId="77777777" w:rsidR="008E25BA" w:rsidRDefault="008E25BA" w:rsidP="00934C28">
      <w:pPr>
        <w:jc w:val="both"/>
      </w:pPr>
    </w:p>
    <w:p w14:paraId="5C2F65E8" w14:textId="77777777" w:rsidR="008E25BA" w:rsidRDefault="008E25BA" w:rsidP="00934C28">
      <w:pPr>
        <w:jc w:val="both"/>
      </w:pPr>
    </w:p>
    <w:p w14:paraId="4AB81A78" w14:textId="77777777" w:rsidR="008E25BA" w:rsidRDefault="008E25BA" w:rsidP="00934C28">
      <w:pPr>
        <w:jc w:val="both"/>
      </w:pPr>
    </w:p>
    <w:p w14:paraId="07EBF9A0" w14:textId="77777777" w:rsidR="008E25BA" w:rsidRDefault="008E25BA" w:rsidP="00934C28">
      <w:pPr>
        <w:jc w:val="both"/>
      </w:pPr>
    </w:p>
    <w:p w14:paraId="1EECE35F" w14:textId="77777777" w:rsidR="008E25BA" w:rsidRDefault="008E25BA" w:rsidP="00934C28">
      <w:pPr>
        <w:jc w:val="both"/>
      </w:pPr>
    </w:p>
    <w:p w14:paraId="7CA339BA" w14:textId="77777777" w:rsidR="008E25BA" w:rsidRDefault="008E25BA" w:rsidP="00934C28">
      <w:pPr>
        <w:jc w:val="both"/>
      </w:pPr>
    </w:p>
    <w:p w14:paraId="6EB08955" w14:textId="77777777" w:rsidR="008E25BA" w:rsidRDefault="008E25BA" w:rsidP="00934C28">
      <w:pPr>
        <w:jc w:val="both"/>
      </w:pPr>
    </w:p>
    <w:p w14:paraId="2848297B" w14:textId="77777777" w:rsidR="008E25BA" w:rsidRDefault="008E25BA" w:rsidP="00934C28">
      <w:pPr>
        <w:jc w:val="both"/>
      </w:pPr>
    </w:p>
    <w:p w14:paraId="26F85E59" w14:textId="6F86FA95" w:rsidR="002E1E9A" w:rsidRPr="007F6379" w:rsidRDefault="002E1E9A" w:rsidP="00934C28">
      <w:pPr>
        <w:jc w:val="both"/>
      </w:pPr>
      <w:r>
        <w:t>Aigües del Prat, empresa municipal de subministrament d’aigua, ha obtingut un rendiment del 90% de tota la seva xarxa</w:t>
      </w:r>
      <w:r w:rsidR="001C00FB">
        <w:rPr>
          <w:color w:val="FF0000"/>
        </w:rPr>
        <w:t xml:space="preserve"> </w:t>
      </w:r>
      <w:r w:rsidR="001C00FB" w:rsidRPr="007F6379">
        <w:t>d’aigua potable</w:t>
      </w:r>
      <w:r w:rsidR="009C347A">
        <w:t xml:space="preserve">, una xifra </w:t>
      </w:r>
      <w:r w:rsidR="009C347A" w:rsidRPr="007F6379">
        <w:t xml:space="preserve">que </w:t>
      </w:r>
      <w:r w:rsidR="001C00FB" w:rsidRPr="007F6379">
        <w:t xml:space="preserve">reflecteix </w:t>
      </w:r>
      <w:r w:rsidR="009C347A" w:rsidRPr="007F6379">
        <w:t xml:space="preserve">el bon funcionament de totes les instal·lacions </w:t>
      </w:r>
      <w:r w:rsidR="001C00FB" w:rsidRPr="007F6379">
        <w:t xml:space="preserve">d’abastament al municipi </w:t>
      </w:r>
      <w:r w:rsidR="009C347A" w:rsidRPr="007F6379">
        <w:t>així com</w:t>
      </w:r>
      <w:r w:rsidR="002F3E0A">
        <w:t xml:space="preserve"> l’existència</w:t>
      </w:r>
      <w:r w:rsidR="009C347A" w:rsidRPr="007F6379">
        <w:t xml:space="preserve"> </w:t>
      </w:r>
      <w:r w:rsidR="002F3E0A">
        <w:t>d’</w:t>
      </w:r>
      <w:r w:rsidR="009C347A" w:rsidRPr="007F6379">
        <w:t xml:space="preserve">un nombre de fuites gairebé anecdòtic. Aquest rendiment és possible </w:t>
      </w:r>
      <w:r w:rsidR="007F6379" w:rsidRPr="007F6379">
        <w:t>a causa de</w:t>
      </w:r>
      <w:r w:rsidR="009C347A" w:rsidRPr="007F6379">
        <w:t xml:space="preserve"> dos factors fonamentals: </w:t>
      </w:r>
      <w:r w:rsidR="00442689" w:rsidRPr="007F6379">
        <w:t>el monitoratge</w:t>
      </w:r>
      <w:r w:rsidR="009C347A" w:rsidRPr="007F6379">
        <w:t xml:space="preserve"> </w:t>
      </w:r>
      <w:r w:rsidR="002F3E0A">
        <w:t xml:space="preserve">continu </w:t>
      </w:r>
      <w:r w:rsidR="009C347A" w:rsidRPr="007F6379">
        <w:t>de la xarxa</w:t>
      </w:r>
      <w:r w:rsidR="001C00FB" w:rsidRPr="007F6379">
        <w:t xml:space="preserve"> d’abastament</w:t>
      </w:r>
      <w:r w:rsidR="009C347A" w:rsidRPr="007F6379">
        <w:t xml:space="preserve"> i </w:t>
      </w:r>
      <w:r w:rsidR="001C00FB" w:rsidRPr="007F6379">
        <w:t>la planificació i execució continua</w:t>
      </w:r>
      <w:r w:rsidR="002F3E0A">
        <w:t>da</w:t>
      </w:r>
      <w:r w:rsidR="001C00FB" w:rsidRPr="007F6379">
        <w:t xml:space="preserve"> </w:t>
      </w:r>
      <w:r w:rsidR="005C24D5">
        <w:t xml:space="preserve">del manteniment </w:t>
      </w:r>
      <w:r w:rsidR="001C00FB" w:rsidRPr="007F6379">
        <w:t xml:space="preserve">de les canonades més antigues. </w:t>
      </w:r>
      <w:bookmarkEnd w:id="2"/>
      <w:r w:rsidR="001C00FB" w:rsidRPr="007F6379">
        <w:t xml:space="preserve">Per a aconseguir aquest rendiment és clau la ràpida </w:t>
      </w:r>
      <w:r w:rsidR="009C347A" w:rsidRPr="007F6379">
        <w:t xml:space="preserve">detecció d’incidències i fuites </w:t>
      </w:r>
      <w:r w:rsidR="007F6379" w:rsidRPr="007F6379">
        <w:t xml:space="preserve">per </w:t>
      </w:r>
      <w:r w:rsidR="002F3E0A">
        <w:t>t</w:t>
      </w:r>
      <w:r w:rsidR="001C00FB" w:rsidRPr="007F6379">
        <w:t>a</w:t>
      </w:r>
      <w:r w:rsidR="002F3E0A">
        <w:t>l</w:t>
      </w:r>
      <w:r w:rsidR="001C00FB" w:rsidRPr="007F6379">
        <w:t xml:space="preserve"> </w:t>
      </w:r>
      <w:r w:rsidR="002F3E0A">
        <w:t>d’</w:t>
      </w:r>
      <w:r w:rsidR="001C00FB" w:rsidRPr="007F6379">
        <w:t xml:space="preserve">evitar el malbaratament de l’aigua produïda a les ETAPS. </w:t>
      </w:r>
      <w:r w:rsidR="007F6379">
        <w:t xml:space="preserve">L’objectiu és </w:t>
      </w:r>
      <w:r w:rsidR="009C347A" w:rsidRPr="007F6379">
        <w:t xml:space="preserve">aprofitar tota l’aigua possible per a l’abastiment de les llars, comerços i indústries de la ciutat. </w:t>
      </w:r>
    </w:p>
    <w:p w14:paraId="21483907" w14:textId="0814A463" w:rsidR="009C347A" w:rsidRPr="007F6379" w:rsidRDefault="009C347A" w:rsidP="00934C28">
      <w:pPr>
        <w:jc w:val="both"/>
      </w:pPr>
      <w:r w:rsidRPr="007F6379">
        <w:t xml:space="preserve">Per controlar què passa en cada moment a tota la xarxa, Aigües del Prat </w:t>
      </w:r>
      <w:r w:rsidR="001C00FB" w:rsidRPr="007F6379">
        <w:t xml:space="preserve">disposa de control i monitorització en continu tant de les estacions de producció d’aigua com de tota la xarxa, i </w:t>
      </w:r>
      <w:r w:rsidR="00E55E3B">
        <w:t xml:space="preserve">de </w:t>
      </w:r>
      <w:r w:rsidR="001C00FB" w:rsidRPr="007F6379">
        <w:t xml:space="preserve">personal especialitzat en </w:t>
      </w:r>
      <w:r w:rsidR="00FC6563" w:rsidRPr="00B8098D">
        <w:t xml:space="preserve">la recerca de fuites, així com amb un elevat grau de </w:t>
      </w:r>
      <w:proofErr w:type="spellStart"/>
      <w:r w:rsidR="00FC6563" w:rsidRPr="00B8098D">
        <w:t>sectorització</w:t>
      </w:r>
      <w:proofErr w:type="spellEnd"/>
      <w:r w:rsidR="00FC6563" w:rsidRPr="00B8098D">
        <w:t xml:space="preserve"> </w:t>
      </w:r>
      <w:r w:rsidR="00F57F84" w:rsidRPr="00B8098D">
        <w:t xml:space="preserve">de la xarxa </w:t>
      </w:r>
      <w:r w:rsidR="00FC6563" w:rsidRPr="00B8098D">
        <w:t>del municipi.</w:t>
      </w:r>
    </w:p>
    <w:p w14:paraId="6AC079F6" w14:textId="13E7208B" w:rsidR="009C347A" w:rsidRDefault="00E55E3B" w:rsidP="00934C28">
      <w:pPr>
        <w:jc w:val="both"/>
      </w:pPr>
      <w:r>
        <w:t>En relació</w:t>
      </w:r>
      <w:r w:rsidR="009C347A" w:rsidRPr="007F6379">
        <w:t xml:space="preserve"> al manteniment de totes les canonades, només durant els anys 2022 i 2023</w:t>
      </w:r>
      <w:r w:rsidR="008D3FF3" w:rsidRPr="007F6379">
        <w:t>,</w:t>
      </w:r>
      <w:r w:rsidR="009C347A" w:rsidRPr="007F6379">
        <w:t xml:space="preserve"> </w:t>
      </w:r>
      <w:bookmarkStart w:id="3" w:name="_Hlk157076131"/>
      <w:r w:rsidR="009C347A" w:rsidRPr="007F6379">
        <w:t xml:space="preserve">s’han realitzat </w:t>
      </w:r>
      <w:r w:rsidR="007A3314" w:rsidRPr="007F6379">
        <w:t>una quinzena d’obres</w:t>
      </w:r>
      <w:r w:rsidR="003A00EE" w:rsidRPr="007F6379">
        <w:t xml:space="preserve"> de substitució, renovació i ampliació</w:t>
      </w:r>
      <w:r w:rsidR="005C24D5">
        <w:t xml:space="preserve">, en què s’ha invertit </w:t>
      </w:r>
      <w:r w:rsidR="005C24D5" w:rsidRPr="005C24D5">
        <w:t>1.295.893 €</w:t>
      </w:r>
      <w:r w:rsidR="003A00EE" w:rsidRPr="007F6379">
        <w:t xml:space="preserve">. </w:t>
      </w:r>
      <w:bookmarkEnd w:id="3"/>
      <w:r w:rsidR="0065156A" w:rsidRPr="007F6379">
        <w:t>Tret d’una actuació al polígon industrial Pratenc, to</w:t>
      </w:r>
      <w:r w:rsidR="007A3314" w:rsidRPr="007F6379">
        <w:t>tes elles</w:t>
      </w:r>
      <w:r w:rsidR="003A00EE" w:rsidRPr="007F6379">
        <w:t xml:space="preserve"> </w:t>
      </w:r>
      <w:r w:rsidR="002F3E0A">
        <w:t xml:space="preserve">han tingut lloc </w:t>
      </w:r>
      <w:r w:rsidR="007A3314" w:rsidRPr="007F6379">
        <w:t>al nucli de la ciutat</w:t>
      </w:r>
      <w:r w:rsidR="008D3FF3" w:rsidRPr="007F6379">
        <w:t>,</w:t>
      </w:r>
      <w:r w:rsidR="007A3314" w:rsidRPr="007F6379">
        <w:t xml:space="preserve"> a carrers com ara Lo Gaiter de Llobregat</w:t>
      </w:r>
      <w:r w:rsidR="008D3FF3" w:rsidRPr="007F6379">
        <w:t xml:space="preserve"> i Lleida,</w:t>
      </w:r>
      <w:r w:rsidR="007A3314" w:rsidRPr="007F6379">
        <w:t xml:space="preserve"> </w:t>
      </w:r>
      <w:r w:rsidR="008D3FF3" w:rsidRPr="007F6379">
        <w:t>les places</w:t>
      </w:r>
      <w:r w:rsidR="007A3314" w:rsidRPr="007F6379">
        <w:t xml:space="preserve"> de Sant Maurici</w:t>
      </w:r>
      <w:r w:rsidR="008D3FF3" w:rsidRPr="007F6379">
        <w:t xml:space="preserve"> i Louis </w:t>
      </w:r>
      <w:proofErr w:type="spellStart"/>
      <w:r w:rsidR="008D3FF3" w:rsidRPr="007F6379">
        <w:t>Braïlle</w:t>
      </w:r>
      <w:proofErr w:type="spellEnd"/>
      <w:r w:rsidR="007A3314" w:rsidRPr="007F6379">
        <w:t xml:space="preserve">, </w:t>
      </w:r>
      <w:r w:rsidR="008D3FF3" w:rsidRPr="007F6379">
        <w:t xml:space="preserve">la carretera de la Bunyola, entre </w:t>
      </w:r>
      <w:r w:rsidR="008D3FF3" w:rsidRPr="007F6379">
        <w:lastRenderedPageBreak/>
        <w:t xml:space="preserve">d’altres. En el cas d’obres més grans que ha executat l’Ajuntament del Prat, com les que s’han produït amb les pacificacions de l’avinguda del Canal, Sant Boi o Viladecans, </w:t>
      </w:r>
      <w:r w:rsidR="00617CB5" w:rsidRPr="007F6379">
        <w:t xml:space="preserve">Aigües del Prat també </w:t>
      </w:r>
      <w:r w:rsidR="002F3E0A">
        <w:t xml:space="preserve">hi </w:t>
      </w:r>
      <w:r w:rsidR="00617CB5" w:rsidRPr="007F6379">
        <w:t xml:space="preserve">ha intervingut per </w:t>
      </w:r>
      <w:r w:rsidR="001C00FB" w:rsidRPr="007F6379">
        <w:t xml:space="preserve">renovar </w:t>
      </w:r>
      <w:r w:rsidR="00461BF4" w:rsidRPr="007F6379">
        <w:t>i millorar l’estat de la xarxa</w:t>
      </w:r>
      <w:r w:rsidR="00336BD7" w:rsidRPr="007F6379">
        <w:t xml:space="preserve">. </w:t>
      </w:r>
    </w:p>
    <w:p w14:paraId="24D82F3E" w14:textId="4BC5EF22" w:rsidR="008E25BA" w:rsidRPr="007F6379" w:rsidRDefault="008E25BA" w:rsidP="008E25BA">
      <w:pPr>
        <w:jc w:val="center"/>
      </w:pPr>
      <w:r>
        <w:rPr>
          <w:noProof/>
        </w:rPr>
        <w:drawing>
          <wp:inline distT="0" distB="0" distL="0" distR="0" wp14:anchorId="0373BAC8" wp14:editId="45F31139">
            <wp:extent cx="4323715" cy="3357692"/>
            <wp:effectExtent l="0" t="0" r="63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tervencions xarxa aigu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7268" cy="337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2680F" w14:textId="1DB03481" w:rsidR="00F57F84" w:rsidRPr="007F6379" w:rsidRDefault="002F3E0A" w:rsidP="00934C28">
      <w:pPr>
        <w:jc w:val="both"/>
      </w:pPr>
      <w:r>
        <w:t>Pel que fa a</w:t>
      </w:r>
      <w:r w:rsidR="00461BF4">
        <w:t xml:space="preserve"> les obres </w:t>
      </w:r>
      <w:r w:rsidR="00461BF4" w:rsidRPr="007F6379">
        <w:t xml:space="preserve">d’urbanització de l’Eixample Sud, els nous carrers comptem amb un sistema de doble </w:t>
      </w:r>
      <w:r w:rsidR="00F57F84" w:rsidRPr="007F6379">
        <w:t xml:space="preserve">xarxa, una destinada a usos potables i </w:t>
      </w:r>
      <w:r>
        <w:t>l’</w:t>
      </w:r>
      <w:r w:rsidR="00F57F84" w:rsidRPr="007F6379">
        <w:t>altr</w:t>
      </w:r>
      <w:r>
        <w:t>a</w:t>
      </w:r>
      <w:r w:rsidR="00F57F84" w:rsidRPr="007F6379">
        <w:t xml:space="preserve"> destinada a usos no potables per a l’abastament de</w:t>
      </w:r>
      <w:r w:rsidR="007F6379" w:rsidRPr="007F6379">
        <w:t xml:space="preserve"> les cisternes</w:t>
      </w:r>
      <w:r w:rsidR="00F57F84" w:rsidRPr="007F6379">
        <w:t xml:space="preserve"> dels habitatges i </w:t>
      </w:r>
      <w:r>
        <w:t>de</w:t>
      </w:r>
      <w:r w:rsidR="00F57F84" w:rsidRPr="007F6379">
        <w:t>ls sistemes de reg. Cada edifici disposa de doble bateria de comptadors (potable i usos no potables), per tal d’utilitzar en cada cas la qualitat d’aigua necessària</w:t>
      </w:r>
      <w:r w:rsidR="007F6379" w:rsidRPr="007F6379">
        <w:t xml:space="preserve">. </w:t>
      </w:r>
      <w:r w:rsidR="00F57F84" w:rsidRPr="007F6379">
        <w:t>Actualment</w:t>
      </w:r>
      <w:r w:rsidR="007F6379" w:rsidRPr="007F6379">
        <w:t>,</w:t>
      </w:r>
      <w:r w:rsidR="00F57F84" w:rsidRPr="007F6379">
        <w:t xml:space="preserve"> tota l’aigua que s’utilitza és potable, però </w:t>
      </w:r>
      <w:r w:rsidR="007F6379" w:rsidRPr="007F6379">
        <w:t>es treballa per aconseguir pròximament una</w:t>
      </w:r>
      <w:r w:rsidR="00F57F84" w:rsidRPr="007F6379">
        <w:t xml:space="preserve"> xarxa d’aigua d’usos no potables </w:t>
      </w:r>
      <w:r>
        <w:t xml:space="preserve">que </w:t>
      </w:r>
      <w:r w:rsidR="00F57F84" w:rsidRPr="007F6379">
        <w:t>es pugui abastir d’aigua freàtica i regenerada procedent de l’Estació Regeneradora d’Aigua del Prat de Llobregat.</w:t>
      </w:r>
    </w:p>
    <w:p w14:paraId="2CCF0CF0" w14:textId="49C3C9BC" w:rsidR="007F6379" w:rsidRDefault="007F6379" w:rsidP="00934C28">
      <w:pPr>
        <w:jc w:val="both"/>
      </w:pPr>
      <w:r>
        <w:t>En el cas dels edificis d’habitatges i noves construccions d’aquesta nova zona de la ciutat</w:t>
      </w:r>
      <w:r w:rsidRPr="007F6379">
        <w:t>, el</w:t>
      </w:r>
      <w:r w:rsidR="00F57F84" w:rsidRPr="007F6379">
        <w:t xml:space="preserve"> clavegueram</w:t>
      </w:r>
      <w:r w:rsidR="002F3E0A">
        <w:t xml:space="preserve"> de</w:t>
      </w:r>
      <w:r w:rsidR="00F57F84" w:rsidRPr="007F6379">
        <w:t xml:space="preserve"> cada edifici també disposa de doble </w:t>
      </w:r>
      <w:r w:rsidR="00CB44B1">
        <w:t xml:space="preserve">desguàs, que recull aigües negres o residuals (cuines i banys de les llars i comerços), per un costat, i pluvials, per un altre. D’aquesta manera, </w:t>
      </w:r>
      <w:r w:rsidR="002B4521">
        <w:t>l’aigua de les dues canonades es po</w:t>
      </w:r>
      <w:r w:rsidR="001849EE">
        <w:t>t</w:t>
      </w:r>
      <w:r w:rsidR="002B4521">
        <w:t xml:space="preserve"> tractar per separat i reaprofitar en el cas que sigui possible. </w:t>
      </w:r>
    </w:p>
    <w:p w14:paraId="13376B96" w14:textId="415A569E" w:rsidR="002E1E9A" w:rsidRPr="008F0A6E" w:rsidRDefault="008F0A6E" w:rsidP="00934C28">
      <w:pPr>
        <w:jc w:val="both"/>
        <w:rPr>
          <w:b/>
        </w:rPr>
      </w:pPr>
      <w:bookmarkStart w:id="4" w:name="_GoBack"/>
      <w:bookmarkEnd w:id="4"/>
      <w:r w:rsidRPr="008F0A6E">
        <w:rPr>
          <w:b/>
        </w:rPr>
        <w:t>Més de 110.000 m</w:t>
      </w:r>
      <w:r w:rsidR="001849EE">
        <w:rPr>
          <w:b/>
          <w:vertAlign w:val="superscript"/>
        </w:rPr>
        <w:t>3</w:t>
      </w:r>
      <w:r w:rsidRPr="008F0A6E">
        <w:rPr>
          <w:b/>
        </w:rPr>
        <w:t xml:space="preserve"> estalviats durant 2023</w:t>
      </w:r>
    </w:p>
    <w:p w14:paraId="50271A28" w14:textId="025FD082" w:rsidR="00070F92" w:rsidRDefault="001849EE" w:rsidP="00934C28">
      <w:pPr>
        <w:jc w:val="both"/>
      </w:pPr>
      <w:bookmarkStart w:id="5" w:name="_Hlk157076159"/>
      <w:r>
        <w:t>Així mateix</w:t>
      </w:r>
      <w:r w:rsidR="008F0A6E">
        <w:t>, l</w:t>
      </w:r>
      <w:r w:rsidR="00070F92">
        <w:t>’estalvi d’aigua a la ciutat durant l’any 2023 ha estat de 108.498 m</w:t>
      </w:r>
      <w:r>
        <w:rPr>
          <w:vertAlign w:val="superscript"/>
        </w:rPr>
        <w:t>3</w:t>
      </w:r>
      <w:r w:rsidR="00070F92">
        <w:t xml:space="preserve">. Aquesta disminució ha estat liderada per l’Ajuntament del Prat, </w:t>
      </w:r>
      <w:r>
        <w:t>que ha assolit</w:t>
      </w:r>
      <w:r w:rsidR="00070F92">
        <w:t xml:space="preserve"> una </w:t>
      </w:r>
      <w:r w:rsidR="00070F92" w:rsidRPr="007F6379">
        <w:t xml:space="preserve">xifra rècord </w:t>
      </w:r>
      <w:r w:rsidR="007F6379" w:rsidRPr="007F6379">
        <w:t>de gairebé</w:t>
      </w:r>
      <w:r w:rsidR="00070F92" w:rsidRPr="007F6379">
        <w:t xml:space="preserve"> 126</w:t>
      </w:r>
      <w:r w:rsidR="00070F92">
        <w:t xml:space="preserve">.000 m3 totals per les accions directes de reducció de consums d’aigua </w:t>
      </w:r>
      <w:r>
        <w:t>en</w:t>
      </w:r>
      <w:r w:rsidR="00070F92">
        <w:t xml:space="preserve"> diferents aspectes de reg i manteniment de la ciutat. </w:t>
      </w:r>
    </w:p>
    <w:bookmarkEnd w:id="5"/>
    <w:p w14:paraId="07234102" w14:textId="4FC72C63" w:rsidR="00070F92" w:rsidRDefault="00070F92" w:rsidP="00934C28">
      <w:pPr>
        <w:jc w:val="both"/>
      </w:pPr>
      <w:r>
        <w:t xml:space="preserve">Així, totes les accions de neteja i </w:t>
      </w:r>
      <w:r w:rsidRPr="007F6379">
        <w:t xml:space="preserve">manteniment de la ciutat s’han dut a terme amb aigua no potable i </w:t>
      </w:r>
      <w:r w:rsidR="008F0A6E" w:rsidRPr="007F6379">
        <w:t xml:space="preserve">s’ha fet servir aigua </w:t>
      </w:r>
      <w:r w:rsidR="00F57F84" w:rsidRPr="007F6379">
        <w:t xml:space="preserve">freàtica </w:t>
      </w:r>
      <w:r w:rsidR="008F0A6E" w:rsidRPr="007F6379">
        <w:t xml:space="preserve">per altres necessitats. A més a més, els regs de supervivència s’han </w:t>
      </w:r>
      <w:r w:rsidR="001849EE">
        <w:t xml:space="preserve">fet </w:t>
      </w:r>
      <w:r w:rsidR="00461F98" w:rsidRPr="007F6379">
        <w:t xml:space="preserve">amb aigua freàtica, i directament a l’arbre, i no connectada a la xarxa d’abastament d’aigua potable del municipi. </w:t>
      </w:r>
      <w:r w:rsidR="001849EE">
        <w:t>El</w:t>
      </w:r>
      <w:r w:rsidR="00461F98" w:rsidRPr="007F6379">
        <w:t xml:space="preserve"> reg per degoteig també ha vist reduït el seu temps d’ús i les superfícies que es regaven per aspersió s’han tancat completament</w:t>
      </w:r>
      <w:r w:rsidR="000274D9" w:rsidRPr="007F6379">
        <w:t xml:space="preserve">, tret d’aquells camps de gespa </w:t>
      </w:r>
      <w:r w:rsidR="001849EE">
        <w:t xml:space="preserve">en </w:t>
      </w:r>
      <w:r w:rsidR="000274D9" w:rsidRPr="007F6379">
        <w:t>qu</w:t>
      </w:r>
      <w:r w:rsidR="001849EE">
        <w:t>è</w:t>
      </w:r>
      <w:r w:rsidR="000274D9" w:rsidRPr="007F6379">
        <w:t xml:space="preserve"> l’Agència Catalana de l’Aigua </w:t>
      </w:r>
      <w:r w:rsidR="00F57F84" w:rsidRPr="007F6379">
        <w:t>no ha pro</w:t>
      </w:r>
      <w:r w:rsidR="00201197" w:rsidRPr="007F6379">
        <w:t>hi</w:t>
      </w:r>
      <w:r w:rsidR="00F57F84" w:rsidRPr="007F6379">
        <w:t>bit la utilització d’aigua potable</w:t>
      </w:r>
      <w:r w:rsidR="007F6379" w:rsidRPr="007F6379">
        <w:t>.</w:t>
      </w:r>
    </w:p>
    <w:p w14:paraId="6E81A059" w14:textId="26FEA1EA" w:rsidR="00594FAF" w:rsidRDefault="000274D9" w:rsidP="00934C28">
      <w:pPr>
        <w:jc w:val="both"/>
      </w:pPr>
      <w:r>
        <w:lastRenderedPageBreak/>
        <w:t>En el cas de l’espai públic i els equipaments municipals, s’ha garantit el funcionament de les fonts de boca, per beure aigua, i s’han tancat les fonts ornamentals. Als equipaments municipals i edificis municipals s’han col·locat solucions per reduir-ne el consum i s’han substituït algunes cisternes per d’altres més eficient</w:t>
      </w:r>
      <w:r w:rsidR="001849EE">
        <w:t>s</w:t>
      </w:r>
      <w:r>
        <w:t xml:space="preserve"> amb descàrregues de 3 i 6 litres. </w:t>
      </w:r>
    </w:p>
    <w:p w14:paraId="7DF16021" w14:textId="77777777" w:rsidR="00594FAF" w:rsidRPr="006F13DE" w:rsidRDefault="00594FAF" w:rsidP="00934C28">
      <w:pPr>
        <w:jc w:val="both"/>
        <w:rPr>
          <w:b/>
        </w:rPr>
      </w:pPr>
      <w:r w:rsidRPr="006F13DE">
        <w:rPr>
          <w:b/>
        </w:rPr>
        <w:t xml:space="preserve">Les llars </w:t>
      </w:r>
      <w:r w:rsidR="006F13DE">
        <w:rPr>
          <w:b/>
        </w:rPr>
        <w:t>mantenen</w:t>
      </w:r>
      <w:r w:rsidRPr="006F13DE">
        <w:rPr>
          <w:b/>
        </w:rPr>
        <w:t xml:space="preserve"> el consum d’aigua durant 2023</w:t>
      </w:r>
    </w:p>
    <w:p w14:paraId="3001BE1C" w14:textId="08E2E123" w:rsidR="00863482" w:rsidRDefault="00B71472" w:rsidP="00934C28">
      <w:pPr>
        <w:jc w:val="both"/>
      </w:pPr>
      <w:r>
        <w:t xml:space="preserve">Finalment, </w:t>
      </w:r>
      <w:bookmarkStart w:id="6" w:name="_Hlk157076183"/>
      <w:r>
        <w:t>la ciutadania ha mantingut el consum habitual d’aigua, que se situa</w:t>
      </w:r>
      <w:r w:rsidR="007F6379">
        <w:t xml:space="preserve"> al voltant dels 95 litres</w:t>
      </w:r>
      <w:r>
        <w:t xml:space="preserve"> per persona i dia</w:t>
      </w:r>
      <w:r w:rsidR="007F6379">
        <w:t>.</w:t>
      </w:r>
      <w:r w:rsidRPr="000E51C4">
        <w:rPr>
          <w:color w:val="FF0000"/>
        </w:rPr>
        <w:t xml:space="preserve"> </w:t>
      </w:r>
      <w:r>
        <w:t>Una dada, però, que amb petit</w:t>
      </w:r>
      <w:r w:rsidR="00934C28">
        <w:t>s</w:t>
      </w:r>
      <w:r>
        <w:t xml:space="preserve"> esforç</w:t>
      </w:r>
      <w:r w:rsidR="00934C28">
        <w:t>os en el dia a dia</w:t>
      </w:r>
      <w:r>
        <w:t xml:space="preserve"> podri</w:t>
      </w:r>
      <w:r w:rsidR="001849EE">
        <w:t>a ser encara inferior</w:t>
      </w:r>
      <w:r>
        <w:t>. Per aconseguir-ho, l’Ajuntament ha posat en marxa la campanya ‘Objectiu 90’, amb la qual convida tothom a reduir el seu consum d’aigua fins a 90 litres per persona i dia</w:t>
      </w:r>
      <w:r w:rsidR="00934C28">
        <w:t xml:space="preserve">. A la plana web elprat.cat/objectiu90, els residents poden esbrinar com calcular el seu consum habitual, a partir de la seva factura d’aigua, i què cal fer per estalviar més aigua. </w:t>
      </w:r>
      <w:bookmarkEnd w:id="6"/>
      <w:r w:rsidR="00934C28">
        <w:t xml:space="preserve">El Prat, actualment, es troba en la fase d’emergència per sequera. </w:t>
      </w:r>
    </w:p>
    <w:p w14:paraId="02E3A335" w14:textId="0D3EEA0A" w:rsidR="00D6026D" w:rsidRDefault="00D6026D" w:rsidP="00934C28">
      <w:pPr>
        <w:jc w:val="both"/>
      </w:pPr>
    </w:p>
    <w:p w14:paraId="41A52CA4" w14:textId="1001109D" w:rsidR="00D6026D" w:rsidRDefault="00D6026D" w:rsidP="00934C28">
      <w:pPr>
        <w:jc w:val="both"/>
      </w:pPr>
    </w:p>
    <w:sectPr w:rsidR="00D6026D" w:rsidSect="00D6026D">
      <w:head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CFF18" w14:textId="77777777" w:rsidR="00E236D1" w:rsidRDefault="00E236D1" w:rsidP="00E236D1">
      <w:pPr>
        <w:spacing w:after="0" w:line="240" w:lineRule="auto"/>
      </w:pPr>
      <w:r>
        <w:separator/>
      </w:r>
    </w:p>
  </w:endnote>
  <w:endnote w:type="continuationSeparator" w:id="0">
    <w:p w14:paraId="74FDEB80" w14:textId="77777777" w:rsidR="00E236D1" w:rsidRDefault="00E236D1" w:rsidP="00E23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C903C" w14:textId="77777777" w:rsidR="00E236D1" w:rsidRDefault="00E236D1" w:rsidP="00E236D1">
      <w:pPr>
        <w:spacing w:after="0" w:line="240" w:lineRule="auto"/>
      </w:pPr>
      <w:r>
        <w:separator/>
      </w:r>
    </w:p>
  </w:footnote>
  <w:footnote w:type="continuationSeparator" w:id="0">
    <w:p w14:paraId="2F0CC59A" w14:textId="77777777" w:rsidR="00E236D1" w:rsidRDefault="00E236D1" w:rsidP="00E23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43DD8" w14:textId="03A5AF8D" w:rsidR="00E236D1" w:rsidRDefault="00E236D1" w:rsidP="00E236D1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B5BE1" w14:textId="3B3EBAB1" w:rsidR="00D6026D" w:rsidRDefault="00D6026D" w:rsidP="00D6026D">
    <w:pPr>
      <w:pStyle w:val="Encabezado"/>
      <w:jc w:val="center"/>
    </w:pPr>
    <w:r>
      <w:rPr>
        <w:noProof/>
      </w:rPr>
      <w:drawing>
        <wp:inline distT="0" distB="0" distL="0" distR="0" wp14:anchorId="708CF6B5" wp14:editId="15A5C115">
          <wp:extent cx="2390775" cy="86674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_H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8808" cy="876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24809"/>
    <w:multiLevelType w:val="hybridMultilevel"/>
    <w:tmpl w:val="8A8CA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46"/>
    <w:rsid w:val="000274D9"/>
    <w:rsid w:val="00070F92"/>
    <w:rsid w:val="000D2700"/>
    <w:rsid w:val="000E51C4"/>
    <w:rsid w:val="001849EE"/>
    <w:rsid w:val="001C00FB"/>
    <w:rsid w:val="00201197"/>
    <w:rsid w:val="002B4521"/>
    <w:rsid w:val="002E1E9A"/>
    <w:rsid w:val="002F3E0A"/>
    <w:rsid w:val="002F4683"/>
    <w:rsid w:val="00336BD7"/>
    <w:rsid w:val="003A00EE"/>
    <w:rsid w:val="00442689"/>
    <w:rsid w:val="00461BF4"/>
    <w:rsid w:val="00461F98"/>
    <w:rsid w:val="0049220D"/>
    <w:rsid w:val="00594FAF"/>
    <w:rsid w:val="005C24D5"/>
    <w:rsid w:val="00617CB5"/>
    <w:rsid w:val="0065156A"/>
    <w:rsid w:val="00663D8A"/>
    <w:rsid w:val="006F13DE"/>
    <w:rsid w:val="0071551A"/>
    <w:rsid w:val="00756942"/>
    <w:rsid w:val="007A3314"/>
    <w:rsid w:val="007B03E7"/>
    <w:rsid w:val="007F6379"/>
    <w:rsid w:val="00834977"/>
    <w:rsid w:val="00863482"/>
    <w:rsid w:val="008D3FF3"/>
    <w:rsid w:val="008E25BA"/>
    <w:rsid w:val="008F0A6E"/>
    <w:rsid w:val="008F324A"/>
    <w:rsid w:val="00934C28"/>
    <w:rsid w:val="009C347A"/>
    <w:rsid w:val="009F069B"/>
    <w:rsid w:val="00A152C1"/>
    <w:rsid w:val="00AD1571"/>
    <w:rsid w:val="00B71472"/>
    <w:rsid w:val="00B8098D"/>
    <w:rsid w:val="00B87E46"/>
    <w:rsid w:val="00BE690B"/>
    <w:rsid w:val="00C270A5"/>
    <w:rsid w:val="00C9481C"/>
    <w:rsid w:val="00CB44B1"/>
    <w:rsid w:val="00D6026D"/>
    <w:rsid w:val="00DE6A14"/>
    <w:rsid w:val="00E236D1"/>
    <w:rsid w:val="00E55E3B"/>
    <w:rsid w:val="00F57F84"/>
    <w:rsid w:val="00F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32121B"/>
  <w15:chartTrackingRefBased/>
  <w15:docId w15:val="{9164A24E-0979-459E-87B8-B4AFDBEF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36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236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6D1"/>
  </w:style>
  <w:style w:type="paragraph" w:styleId="Piedepgina">
    <w:name w:val="footer"/>
    <w:basedOn w:val="Normal"/>
    <w:link w:val="PiedepginaCar"/>
    <w:uiPriority w:val="99"/>
    <w:unhideWhenUsed/>
    <w:rsid w:val="00E236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ce992b-8ed0-48a2-b2db-e9457860b8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30F273F064C54FA76EF9F9DE109E2F" ma:contentTypeVersion="14" ma:contentTypeDescription="Crear nuevo documento." ma:contentTypeScope="" ma:versionID="505fc74a84c1daa8e1df38075e7c56f9">
  <xsd:schema xmlns:xsd="http://www.w3.org/2001/XMLSchema" xmlns:xs="http://www.w3.org/2001/XMLSchema" xmlns:p="http://schemas.microsoft.com/office/2006/metadata/properties" xmlns:ns3="3ace992b-8ed0-48a2-b2db-e9457860b8f5" xmlns:ns4="ddffca97-fd75-4e1d-bc41-cdc37a7ea70d" targetNamespace="http://schemas.microsoft.com/office/2006/metadata/properties" ma:root="true" ma:fieldsID="0118647b818012f9c124c974ebba23c3" ns3:_="" ns4:_="">
    <xsd:import namespace="3ace992b-8ed0-48a2-b2db-e9457860b8f5"/>
    <xsd:import namespace="ddffca97-fd75-4e1d-bc41-cdc37a7ea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e992b-8ed0-48a2-b2db-e9457860b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ca97-fd75-4e1d-bc41-cdc37a7ea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F56F6C-2032-4615-9333-583271A3F2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52BA5B-932D-431E-A346-E05B185918E3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3ace992b-8ed0-48a2-b2db-e9457860b8f5"/>
    <ds:schemaRef ds:uri="http://schemas.microsoft.com/office/2006/documentManagement/types"/>
    <ds:schemaRef ds:uri="ddffca97-fd75-4e1d-bc41-cdc37a7ea70d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6803D98-CB19-4765-BAD7-AF187BF24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e992b-8ed0-48a2-b2db-e9457860b8f5"/>
    <ds:schemaRef ds:uri="ddffca97-fd75-4e1d-bc41-cdc37a7ea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815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del Prat de Llobregat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 Escudero, Patricia</dc:creator>
  <cp:keywords/>
  <dc:description/>
  <cp:lastModifiedBy>Bermejo Moure, Esther</cp:lastModifiedBy>
  <cp:revision>7</cp:revision>
  <cp:lastPrinted>2024-01-31T07:37:00Z</cp:lastPrinted>
  <dcterms:created xsi:type="dcterms:W3CDTF">2024-01-30T11:01:00Z</dcterms:created>
  <dcterms:modified xsi:type="dcterms:W3CDTF">2024-01-31T12:35:00Z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0x0101008130F273F064C54FA76EF9F9DE109E2F</vt:lpwstr>
  </property>
</Properties>
</file>