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A5" w:rsidRPr="006171B1" w:rsidRDefault="00522CA5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22CA5" w:rsidRPr="006171B1" w:rsidRDefault="00522CA5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522CA5" w:rsidRPr="006171B1" w:rsidRDefault="007446B9">
      <w:pPr>
        <w:widowControl w:val="0"/>
        <w:spacing w:after="0" w:line="288" w:lineRule="auto"/>
        <w:jc w:val="both"/>
        <w:rPr>
          <w:rStyle w:val="Cap"/>
          <w:rFonts w:ascii="Calibri" w:eastAsia="Calibri" w:hAnsi="Calibri" w:cs="Calibri"/>
          <w:color w:val="C00000"/>
          <w:sz w:val="22"/>
          <w:szCs w:val="22"/>
          <w:u w:color="C00000"/>
        </w:rPr>
      </w:pPr>
      <w:r w:rsidRPr="006171B1">
        <w:rPr>
          <w:rStyle w:val="Cap"/>
          <w:rFonts w:ascii="Calibri" w:eastAsia="Calibri" w:hAnsi="Calibri" w:cs="Calibri"/>
          <w:color w:val="C00000"/>
          <w:sz w:val="22"/>
          <w:szCs w:val="22"/>
          <w:u w:color="C00000"/>
        </w:rPr>
        <w:t>NOTA DE PREMSA</w:t>
      </w:r>
    </w:p>
    <w:p w:rsidR="00522CA5" w:rsidRDefault="00522CA5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E6635" w:rsidRDefault="007E6635">
      <w:pPr>
        <w:widowControl w:val="0"/>
        <w:spacing w:after="0" w:line="288" w:lineRule="auto"/>
        <w:jc w:val="both"/>
        <w:rPr>
          <w:rFonts w:ascii="Calibri" w:eastAsia="Calibri" w:hAnsi="Calibri" w:cs="Calibri"/>
          <w:b/>
          <w:sz w:val="28"/>
          <w:szCs w:val="28"/>
        </w:rPr>
      </w:pPr>
      <w:r w:rsidRPr="007E6635">
        <w:rPr>
          <w:rFonts w:ascii="Calibri" w:eastAsia="Calibri" w:hAnsi="Calibri" w:cs="Calibri"/>
          <w:b/>
          <w:sz w:val="28"/>
          <w:szCs w:val="28"/>
        </w:rPr>
        <w:t xml:space="preserve">EL RETORN D’ENVASOS, </w:t>
      </w:r>
      <w:r w:rsidR="00E65B6B">
        <w:rPr>
          <w:rFonts w:ascii="Calibri" w:eastAsia="Calibri" w:hAnsi="Calibri" w:cs="Calibri"/>
          <w:b/>
          <w:sz w:val="28"/>
          <w:szCs w:val="28"/>
        </w:rPr>
        <w:t xml:space="preserve">NOVA INICIATIVA METROPOLITANA </w:t>
      </w:r>
      <w:r w:rsidRPr="007E6635">
        <w:rPr>
          <w:rFonts w:ascii="Calibri" w:eastAsia="Calibri" w:hAnsi="Calibri" w:cs="Calibri"/>
          <w:b/>
          <w:sz w:val="28"/>
          <w:szCs w:val="28"/>
        </w:rPr>
        <w:t>PER MILLORAR LA RECOLLIDA SELECTIVA</w:t>
      </w:r>
      <w:r w:rsidR="00E65B6B">
        <w:rPr>
          <w:rFonts w:ascii="Calibri" w:eastAsia="Calibri" w:hAnsi="Calibri" w:cs="Calibri"/>
          <w:b/>
          <w:sz w:val="28"/>
          <w:szCs w:val="28"/>
        </w:rPr>
        <w:t xml:space="preserve"> A LES PLATGES</w:t>
      </w:r>
    </w:p>
    <w:p w:rsidR="007E6635" w:rsidRDefault="007E6635">
      <w:pPr>
        <w:widowControl w:val="0"/>
        <w:spacing w:after="0" w:line="288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7E6635" w:rsidRPr="00476BD5" w:rsidRDefault="00E65B6B" w:rsidP="00476BD5">
      <w:pPr>
        <w:pStyle w:val="Prrafodelista"/>
        <w:widowControl w:val="0"/>
        <w:spacing w:after="0" w:line="288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476BD5">
        <w:rPr>
          <w:rFonts w:ascii="Calibri" w:eastAsia="Calibri" w:hAnsi="Calibri" w:cs="Calibri"/>
          <w:b/>
          <w:i/>
          <w:sz w:val="22"/>
          <w:szCs w:val="22"/>
        </w:rPr>
        <w:t>Prova pilot a la platja del Prat de Llobregat per implantar un sistema de retorn d’envasos</w:t>
      </w:r>
    </w:p>
    <w:p w:rsidR="00476BD5" w:rsidRPr="00476BD5" w:rsidRDefault="00476BD5" w:rsidP="00476BD5">
      <w:pPr>
        <w:pStyle w:val="Prrafodelista"/>
        <w:widowControl w:val="0"/>
        <w:spacing w:after="0" w:line="288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</w:p>
    <w:p w:rsidR="006171B1" w:rsidRPr="00476BD5" w:rsidRDefault="007F1C8C" w:rsidP="00476BD5">
      <w:pPr>
        <w:pStyle w:val="Prrafodelista"/>
        <w:widowControl w:val="0"/>
        <w:spacing w:after="0" w:line="288" w:lineRule="auto"/>
        <w:jc w:val="both"/>
        <w:rPr>
          <w:rFonts w:ascii="Calibri" w:eastAsia="Calibri" w:hAnsi="Calibri" w:cs="Calibri"/>
          <w:b/>
          <w:i/>
          <w:sz w:val="22"/>
          <w:szCs w:val="22"/>
        </w:rPr>
      </w:pPr>
      <w:r w:rsidRPr="00476BD5">
        <w:rPr>
          <w:rFonts w:ascii="Calibri" w:eastAsia="Calibri" w:hAnsi="Calibri" w:cs="Calibri"/>
          <w:b/>
          <w:i/>
          <w:sz w:val="22"/>
          <w:szCs w:val="22"/>
        </w:rPr>
        <w:t>Es preveu que durant l’experiència es retornin com a mínim el 80% dels envasos comprats a la platja</w:t>
      </w:r>
    </w:p>
    <w:p w:rsidR="007F1C8C" w:rsidRPr="007F1C8C" w:rsidRDefault="007F1C8C" w:rsidP="007F1C8C">
      <w:pPr>
        <w:pStyle w:val="Prrafodelista"/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2390D" w:rsidRDefault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L’</w:t>
      </w:r>
      <w:r w:rsidRPr="00702A48">
        <w:rPr>
          <w:rFonts w:ascii="Calibri" w:eastAsia="Calibri" w:hAnsi="Calibri" w:cs="Calibri"/>
          <w:b/>
          <w:sz w:val="22"/>
          <w:szCs w:val="22"/>
        </w:rPr>
        <w:t>AMB</w:t>
      </w:r>
      <w:r>
        <w:rPr>
          <w:rFonts w:ascii="Calibri" w:eastAsia="Calibri" w:hAnsi="Calibri" w:cs="Calibri"/>
          <w:sz w:val="22"/>
          <w:szCs w:val="22"/>
        </w:rPr>
        <w:t>, en col·laboració amb l’</w:t>
      </w:r>
      <w:r w:rsidRPr="00702A48">
        <w:rPr>
          <w:rFonts w:ascii="Calibri" w:eastAsia="Calibri" w:hAnsi="Calibri" w:cs="Calibri"/>
          <w:b/>
          <w:sz w:val="22"/>
          <w:szCs w:val="22"/>
        </w:rPr>
        <w:t>Ajuntament del Prat de Llobregat</w:t>
      </w:r>
      <w:r>
        <w:rPr>
          <w:rFonts w:ascii="Calibri" w:eastAsia="Calibri" w:hAnsi="Calibri" w:cs="Calibri"/>
          <w:sz w:val="22"/>
          <w:szCs w:val="22"/>
        </w:rPr>
        <w:t xml:space="preserve">, ha posat en marxa una </w:t>
      </w:r>
      <w:r w:rsidRPr="00702A48">
        <w:rPr>
          <w:rFonts w:ascii="Calibri" w:eastAsia="Calibri" w:hAnsi="Calibri" w:cs="Calibri"/>
          <w:b/>
          <w:sz w:val="22"/>
          <w:szCs w:val="22"/>
        </w:rPr>
        <w:t>prova pilot de recollida d’envasos</w:t>
      </w:r>
      <w:r>
        <w:rPr>
          <w:rFonts w:ascii="Calibri" w:eastAsia="Calibri" w:hAnsi="Calibri" w:cs="Calibri"/>
          <w:sz w:val="22"/>
          <w:szCs w:val="22"/>
        </w:rPr>
        <w:t xml:space="preserve"> a la platja del mateix municipi. Concretament, es tracta d’un sistema </w:t>
      </w:r>
      <w:r w:rsidRPr="00702A48">
        <w:rPr>
          <w:rFonts w:ascii="Calibri" w:eastAsia="Calibri" w:hAnsi="Calibri" w:cs="Calibri"/>
          <w:b/>
          <w:sz w:val="22"/>
          <w:szCs w:val="22"/>
        </w:rPr>
        <w:t>SDDR</w:t>
      </w:r>
      <w:r>
        <w:rPr>
          <w:rFonts w:ascii="Calibri" w:eastAsia="Calibri" w:hAnsi="Calibri" w:cs="Calibri"/>
          <w:sz w:val="22"/>
          <w:szCs w:val="22"/>
        </w:rPr>
        <w:t xml:space="preserve"> (sistema d</w:t>
      </w:r>
      <w:r w:rsidR="00D760A9">
        <w:rPr>
          <w:rFonts w:ascii="Calibri" w:eastAsia="Calibri" w:hAnsi="Calibri" w:cs="Calibri"/>
          <w:sz w:val="22"/>
          <w:szCs w:val="22"/>
        </w:rPr>
        <w:t>e dipòsit, devolució i retorn). Aquesta iniciativa suposa la introducció d’un sist</w:t>
      </w:r>
      <w:r w:rsidR="00796411">
        <w:rPr>
          <w:rFonts w:ascii="Calibri" w:eastAsia="Calibri" w:hAnsi="Calibri" w:cs="Calibri"/>
          <w:sz w:val="22"/>
          <w:szCs w:val="22"/>
        </w:rPr>
        <w:t xml:space="preserve">ema </w:t>
      </w:r>
      <w:r w:rsidR="007F1C8C">
        <w:rPr>
          <w:rFonts w:ascii="Calibri" w:eastAsia="Calibri" w:hAnsi="Calibri" w:cs="Calibri"/>
          <w:sz w:val="22"/>
          <w:szCs w:val="22"/>
        </w:rPr>
        <w:t>complementari</w:t>
      </w:r>
      <w:r w:rsidR="00796411">
        <w:rPr>
          <w:rFonts w:ascii="Calibri" w:eastAsia="Calibri" w:hAnsi="Calibri" w:cs="Calibri"/>
          <w:sz w:val="22"/>
          <w:szCs w:val="22"/>
        </w:rPr>
        <w:t xml:space="preserve"> als més estesos</w:t>
      </w:r>
      <w:r w:rsidR="00D760A9">
        <w:rPr>
          <w:rFonts w:ascii="Calibri" w:eastAsia="Calibri" w:hAnsi="Calibri" w:cs="Calibri"/>
          <w:sz w:val="22"/>
          <w:szCs w:val="22"/>
        </w:rPr>
        <w:t>, i pensat per àmbits amb unes característiques molt concretes.</w:t>
      </w:r>
    </w:p>
    <w:p w:rsidR="00A2390D" w:rsidRDefault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2390D" w:rsidRDefault="00A2390D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Durant el mes de juliol i part d’agost, tots els </w:t>
      </w:r>
      <w:r w:rsidRPr="00702A48">
        <w:rPr>
          <w:rFonts w:ascii="Calibri" w:eastAsia="Calibri" w:hAnsi="Calibri" w:cs="Calibri"/>
          <w:b/>
          <w:sz w:val="22"/>
          <w:szCs w:val="22"/>
        </w:rPr>
        <w:t>envasos de begudes (llaunes, ampolles de plàstic i gots)</w:t>
      </w:r>
      <w:r>
        <w:rPr>
          <w:rFonts w:ascii="Calibri" w:eastAsia="Calibri" w:hAnsi="Calibri" w:cs="Calibri"/>
          <w:sz w:val="22"/>
          <w:szCs w:val="22"/>
        </w:rPr>
        <w:t xml:space="preserve"> que es venguin a les </w:t>
      </w:r>
      <w:r w:rsidRPr="00702A48">
        <w:rPr>
          <w:rFonts w:ascii="Calibri" w:eastAsia="Calibri" w:hAnsi="Calibri" w:cs="Calibri"/>
          <w:b/>
          <w:sz w:val="22"/>
          <w:szCs w:val="22"/>
        </w:rPr>
        <w:t>quatre guinguetes</w:t>
      </w:r>
      <w:r>
        <w:rPr>
          <w:rFonts w:ascii="Calibri" w:eastAsia="Calibri" w:hAnsi="Calibri" w:cs="Calibri"/>
          <w:sz w:val="22"/>
          <w:szCs w:val="22"/>
        </w:rPr>
        <w:t xml:space="preserve"> que hi ha </w:t>
      </w:r>
      <w:r w:rsidR="00E65B6B">
        <w:rPr>
          <w:rFonts w:ascii="Calibri" w:eastAsia="Calibri" w:hAnsi="Calibri" w:cs="Calibri"/>
          <w:sz w:val="22"/>
          <w:szCs w:val="22"/>
        </w:rPr>
        <w:t>a la platja, aniran identificats</w:t>
      </w:r>
      <w:r>
        <w:rPr>
          <w:rFonts w:ascii="Calibri" w:eastAsia="Calibri" w:hAnsi="Calibri" w:cs="Calibri"/>
          <w:sz w:val="22"/>
          <w:szCs w:val="22"/>
        </w:rPr>
        <w:t xml:space="preserve"> amb un codi de barres. L’objectiu és </w:t>
      </w:r>
      <w:r w:rsidRPr="00A2390D">
        <w:rPr>
          <w:rFonts w:ascii="Calibri" w:eastAsia="Calibri" w:hAnsi="Calibri" w:cs="Calibri"/>
          <w:sz w:val="22"/>
          <w:szCs w:val="22"/>
        </w:rPr>
        <w:t xml:space="preserve">comptabilitzar quants envasos són retornats per part dels consumidors, després que se’ls emportin fora la guingueta. Així, quan un consumidor adquireixi una beguda amb l’envàs corresponent, haurà de deixar un </w:t>
      </w:r>
      <w:r w:rsidRPr="00702A48">
        <w:rPr>
          <w:rFonts w:ascii="Calibri" w:eastAsia="Calibri" w:hAnsi="Calibri" w:cs="Calibri"/>
          <w:b/>
          <w:sz w:val="22"/>
          <w:szCs w:val="22"/>
        </w:rPr>
        <w:t>dipòsit de 0,10€</w:t>
      </w:r>
      <w:r w:rsidRPr="00A2390D">
        <w:rPr>
          <w:rFonts w:ascii="Calibri" w:eastAsia="Calibri" w:hAnsi="Calibri" w:cs="Calibri"/>
          <w:sz w:val="22"/>
          <w:szCs w:val="22"/>
        </w:rPr>
        <w:t xml:space="preserve"> per envàs, que ja estarà inclòs en el preu total. Aquest dipòsit </w:t>
      </w:r>
      <w:r w:rsidRPr="00702A48">
        <w:rPr>
          <w:rFonts w:ascii="Calibri" w:eastAsia="Calibri" w:hAnsi="Calibri" w:cs="Calibri"/>
          <w:b/>
          <w:sz w:val="22"/>
          <w:szCs w:val="22"/>
        </w:rPr>
        <w:t>li serà retornat si torna l’envàs a la guingueta.</w:t>
      </w:r>
    </w:p>
    <w:p w:rsidR="00423064" w:rsidRDefault="00423064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423064" w:rsidRDefault="007F1C8C" w:rsidP="00423064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 sistema</w:t>
      </w:r>
      <w:r w:rsidR="0042306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informatitzat</w:t>
      </w:r>
      <w:r w:rsidR="00423064">
        <w:rPr>
          <w:rFonts w:ascii="Calibri" w:eastAsia="Calibri" w:hAnsi="Calibri" w:cs="Calibri"/>
          <w:sz w:val="22"/>
          <w:szCs w:val="22"/>
        </w:rPr>
        <w:t xml:space="preserve"> permetrà obtenir informació sobre el desenvolupament de la prova a temps real, com ara l’</w:t>
      </w:r>
      <w:r w:rsidR="00423064" w:rsidRPr="00702A48">
        <w:rPr>
          <w:rFonts w:ascii="Calibri" w:eastAsia="Calibri" w:hAnsi="Calibri" w:cs="Calibri"/>
          <w:b/>
          <w:sz w:val="22"/>
          <w:szCs w:val="22"/>
        </w:rPr>
        <w:t xml:space="preserve">evolució de retorns </w:t>
      </w:r>
      <w:r w:rsidR="00423064" w:rsidRPr="00423064">
        <w:rPr>
          <w:rFonts w:ascii="Calibri" w:eastAsia="Calibri" w:hAnsi="Calibri" w:cs="Calibri"/>
          <w:sz w:val="22"/>
          <w:szCs w:val="22"/>
        </w:rPr>
        <w:t>abs</w:t>
      </w:r>
      <w:r w:rsidR="00702A48">
        <w:rPr>
          <w:rFonts w:ascii="Calibri" w:eastAsia="Calibri" w:hAnsi="Calibri" w:cs="Calibri"/>
          <w:sz w:val="22"/>
          <w:szCs w:val="22"/>
        </w:rPr>
        <w:t>oluts i per guingueta per dia i setmana, els d</w:t>
      </w:r>
      <w:r w:rsidR="00423064" w:rsidRPr="00423064">
        <w:rPr>
          <w:rFonts w:ascii="Calibri" w:eastAsia="Calibri" w:hAnsi="Calibri" w:cs="Calibri"/>
          <w:sz w:val="22"/>
          <w:szCs w:val="22"/>
        </w:rPr>
        <w:t>ies de la setman</w:t>
      </w:r>
      <w:r w:rsidR="00702A48">
        <w:rPr>
          <w:rFonts w:ascii="Calibri" w:eastAsia="Calibri" w:hAnsi="Calibri" w:cs="Calibri"/>
          <w:sz w:val="22"/>
          <w:szCs w:val="22"/>
        </w:rPr>
        <w:t>a i franges horàries de màximes vendes i retorns, entre altres.</w:t>
      </w:r>
    </w:p>
    <w:p w:rsidR="007E6635" w:rsidRDefault="007E6635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E6635" w:rsidRDefault="007E6635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ajudar els ciutadans a entendre el nou sistema, a la mateixa platja hi haurà </w:t>
      </w:r>
      <w:r w:rsidRPr="00702A48">
        <w:rPr>
          <w:rFonts w:ascii="Calibri" w:eastAsia="Calibri" w:hAnsi="Calibri" w:cs="Calibri"/>
          <w:b/>
          <w:sz w:val="22"/>
          <w:szCs w:val="22"/>
        </w:rPr>
        <w:t xml:space="preserve">dos </w:t>
      </w:r>
      <w:r w:rsidR="00702A48">
        <w:rPr>
          <w:rFonts w:ascii="Calibri" w:eastAsia="Calibri" w:hAnsi="Calibri" w:cs="Calibri"/>
          <w:b/>
          <w:sz w:val="22"/>
          <w:szCs w:val="22"/>
        </w:rPr>
        <w:t>educadors ambientals</w:t>
      </w:r>
      <w:r>
        <w:rPr>
          <w:rFonts w:ascii="Calibri" w:eastAsia="Calibri" w:hAnsi="Calibri" w:cs="Calibri"/>
          <w:sz w:val="22"/>
          <w:szCs w:val="22"/>
        </w:rPr>
        <w:t>, de 10h a 15h i de dilluns a diumenge, que resoldran dubtes sobre la mecànica del dipòsit i el retorn.</w:t>
      </w:r>
      <w:r w:rsidR="00423064">
        <w:rPr>
          <w:rFonts w:ascii="Calibri" w:eastAsia="Calibri" w:hAnsi="Calibri" w:cs="Calibri"/>
          <w:sz w:val="22"/>
          <w:szCs w:val="22"/>
        </w:rPr>
        <w:t xml:space="preserve"> També s’han col·locat, a peu de platja, cartells informatius.</w:t>
      </w:r>
    </w:p>
    <w:p w:rsidR="00A2390D" w:rsidRDefault="00A2390D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702A48" w:rsidRPr="00702A48" w:rsidRDefault="00702A48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 w:rsidRPr="00702A48">
        <w:rPr>
          <w:rFonts w:ascii="Calibri" w:eastAsia="Calibri" w:hAnsi="Calibri" w:cs="Calibri"/>
          <w:b/>
          <w:sz w:val="22"/>
          <w:szCs w:val="22"/>
          <w:u w:val="single"/>
        </w:rPr>
        <w:t>Explorar nous models de recollida dels residus</w:t>
      </w:r>
    </w:p>
    <w:p w:rsidR="00702A48" w:rsidRDefault="00702A48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9135E6" w:rsidRDefault="00A2390D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L’elecció de la platja del Prat per portar a terme aquesta prova és deguda, a banda de la bona predisposició del municipi a explorar </w:t>
      </w:r>
      <w:r w:rsidRPr="00B23C0D">
        <w:rPr>
          <w:rFonts w:ascii="Calibri" w:eastAsia="Calibri" w:hAnsi="Calibri" w:cs="Calibri"/>
          <w:b/>
          <w:sz w:val="22"/>
          <w:szCs w:val="22"/>
        </w:rPr>
        <w:t>noves vies per millorar la recollida dels residus</w:t>
      </w:r>
      <w:r>
        <w:rPr>
          <w:rFonts w:ascii="Calibri" w:eastAsia="Calibri" w:hAnsi="Calibri" w:cs="Calibri"/>
          <w:sz w:val="22"/>
          <w:szCs w:val="22"/>
        </w:rPr>
        <w:t>, a que es tracta d’un entorn relativament aïllat, amb quatre guinguetes diferents i que rep un gran nombre de visitants, sobretot els mesos d’estiu.</w:t>
      </w:r>
      <w:r w:rsidR="007E6635">
        <w:rPr>
          <w:rFonts w:ascii="Calibri" w:eastAsia="Calibri" w:hAnsi="Calibri" w:cs="Calibri"/>
          <w:sz w:val="22"/>
          <w:szCs w:val="22"/>
        </w:rPr>
        <w:t xml:space="preserve"> A més a més, segons s’ha observat al llarg dels anys,</w:t>
      </w:r>
      <w:r w:rsidR="007E6635" w:rsidRPr="00B23C0D">
        <w:rPr>
          <w:rFonts w:ascii="Calibri" w:eastAsia="Calibri" w:hAnsi="Calibri" w:cs="Calibri"/>
          <w:b/>
          <w:sz w:val="22"/>
          <w:szCs w:val="22"/>
        </w:rPr>
        <w:t xml:space="preserve"> fins a un 80% dels </w:t>
      </w:r>
    </w:p>
    <w:p w:rsidR="009135E6" w:rsidRDefault="009135E6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2390D" w:rsidRDefault="007E6635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 w:rsidRPr="00B23C0D">
        <w:rPr>
          <w:rFonts w:ascii="Calibri" w:eastAsia="Calibri" w:hAnsi="Calibri" w:cs="Calibri"/>
          <w:b/>
          <w:sz w:val="22"/>
          <w:szCs w:val="22"/>
        </w:rPr>
        <w:t>residus que es recullen a les platges metropolitanes són envasos.</w:t>
      </w:r>
    </w:p>
    <w:p w:rsidR="00A2390D" w:rsidRDefault="00A2390D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2390D" w:rsidRDefault="00A2390D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La prova pilot s’ha posat en marxa després de concloure, mitjançant un estudi del 2016, </w:t>
      </w:r>
      <w:r w:rsidRPr="00B23C0D">
        <w:rPr>
          <w:rFonts w:ascii="Calibri" w:eastAsia="Calibri" w:hAnsi="Calibri" w:cs="Calibri"/>
          <w:b/>
          <w:sz w:val="22"/>
          <w:szCs w:val="22"/>
        </w:rPr>
        <w:t>que no és legalment aplicable de forma obligatòria i generalitzada un SDDR a l’àmbit metropolità sota l’impuls de l’AMB</w:t>
      </w:r>
      <w:r w:rsidRPr="00A2390D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A2390D">
        <w:rPr>
          <w:rFonts w:ascii="Calibri" w:eastAsia="Calibri" w:hAnsi="Calibri" w:cs="Calibri"/>
          <w:sz w:val="22"/>
          <w:szCs w:val="22"/>
        </w:rPr>
        <w:t>Un instrument d’aquest tipus exigeix de capacitat normativa i per tant la seva institució amb caràcter general correspon a l’Estat o a la Generalitat.</w:t>
      </w:r>
    </w:p>
    <w:p w:rsidR="00A2390D" w:rsidRDefault="00A2390D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A2390D" w:rsidRPr="00A2390D" w:rsidRDefault="007F1C8C" w:rsidP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</w:t>
      </w:r>
      <w:r w:rsidR="00A2390D">
        <w:rPr>
          <w:rFonts w:ascii="Calibri" w:eastAsia="Calibri" w:hAnsi="Calibri" w:cs="Calibri"/>
          <w:sz w:val="22"/>
          <w:szCs w:val="22"/>
        </w:rPr>
        <w:t xml:space="preserve">a prova s’emmarca dins de les estratègies de l’AMB per fer camí cap al </w:t>
      </w:r>
      <w:r w:rsidR="00A2390D" w:rsidRPr="00B23C0D">
        <w:rPr>
          <w:rFonts w:ascii="Calibri" w:eastAsia="Calibri" w:hAnsi="Calibri" w:cs="Calibri"/>
          <w:b/>
          <w:sz w:val="22"/>
          <w:szCs w:val="22"/>
        </w:rPr>
        <w:t>“residu zero”</w:t>
      </w:r>
      <w:r w:rsidR="00A2390D">
        <w:rPr>
          <w:rFonts w:ascii="Calibri" w:eastAsia="Calibri" w:hAnsi="Calibri" w:cs="Calibri"/>
          <w:sz w:val="22"/>
          <w:szCs w:val="22"/>
        </w:rPr>
        <w:t xml:space="preserve">, que també impliquen la concessió de </w:t>
      </w:r>
      <w:r w:rsidR="00A2390D" w:rsidRPr="00B23C0D">
        <w:rPr>
          <w:rFonts w:ascii="Calibri" w:eastAsia="Calibri" w:hAnsi="Calibri" w:cs="Calibri"/>
          <w:b/>
          <w:sz w:val="22"/>
          <w:szCs w:val="22"/>
        </w:rPr>
        <w:t>subvencions als ajuntaments</w:t>
      </w:r>
      <w:r w:rsidR="00A2390D">
        <w:rPr>
          <w:rFonts w:ascii="Calibri" w:eastAsia="Calibri" w:hAnsi="Calibri" w:cs="Calibri"/>
          <w:sz w:val="22"/>
          <w:szCs w:val="22"/>
        </w:rPr>
        <w:t xml:space="preserve"> per explorar noves vies que ajudin a millorar els índexs de recollida selectiva</w:t>
      </w:r>
      <w:r w:rsidR="00DC6165">
        <w:rPr>
          <w:rFonts w:ascii="Calibri" w:eastAsia="Calibri" w:hAnsi="Calibri" w:cs="Calibri"/>
          <w:sz w:val="22"/>
          <w:szCs w:val="22"/>
        </w:rPr>
        <w:t xml:space="preserve">, com ara la </w:t>
      </w:r>
      <w:r w:rsidR="00DC6165" w:rsidRPr="00B23C0D">
        <w:rPr>
          <w:rFonts w:ascii="Calibri" w:eastAsia="Calibri" w:hAnsi="Calibri" w:cs="Calibri"/>
          <w:b/>
          <w:sz w:val="22"/>
          <w:szCs w:val="22"/>
        </w:rPr>
        <w:t>recollida porta a porta</w:t>
      </w:r>
      <w:r w:rsidR="00DC6165">
        <w:rPr>
          <w:rFonts w:ascii="Calibri" w:eastAsia="Calibri" w:hAnsi="Calibri" w:cs="Calibri"/>
          <w:sz w:val="22"/>
          <w:szCs w:val="22"/>
        </w:rPr>
        <w:t xml:space="preserve"> o la introducció de </w:t>
      </w:r>
      <w:r w:rsidR="00DC6165" w:rsidRPr="00B23C0D">
        <w:rPr>
          <w:rFonts w:ascii="Calibri" w:eastAsia="Calibri" w:hAnsi="Calibri" w:cs="Calibri"/>
          <w:b/>
          <w:sz w:val="22"/>
          <w:szCs w:val="22"/>
        </w:rPr>
        <w:t>sistemes que ajudin a individualitzar la recollida</w:t>
      </w:r>
      <w:r w:rsidR="00DC6165">
        <w:rPr>
          <w:rFonts w:ascii="Calibri" w:eastAsia="Calibri" w:hAnsi="Calibri" w:cs="Calibri"/>
          <w:sz w:val="22"/>
          <w:szCs w:val="22"/>
        </w:rPr>
        <w:t>, com els contenidors tancats amb xip identificatiu.</w:t>
      </w:r>
      <w:r w:rsidR="00702A48">
        <w:rPr>
          <w:rFonts w:ascii="Calibri" w:eastAsia="Calibri" w:hAnsi="Calibri" w:cs="Calibri"/>
          <w:sz w:val="22"/>
          <w:szCs w:val="22"/>
        </w:rPr>
        <w:t xml:space="preserve"> Així, no es descarta, sempre que els resultats siguin positius, estendre el sistema SDDR a altres parts de la metròpolis amb característiques particulars com el cas de les platges.</w:t>
      </w:r>
    </w:p>
    <w:p w:rsidR="00A2390D" w:rsidRDefault="00A2390D" w:rsidP="00A2390D">
      <w:pPr>
        <w:spacing w:after="160" w:line="360" w:lineRule="auto"/>
        <w:jc w:val="both"/>
        <w:rPr>
          <w:rFonts w:ascii="Calibri" w:eastAsia="Calibri" w:hAnsi="Calibri"/>
          <w:sz w:val="22"/>
          <w:szCs w:val="22"/>
        </w:rPr>
      </w:pPr>
    </w:p>
    <w:p w:rsidR="00423064" w:rsidRPr="00A2390D" w:rsidRDefault="00423064" w:rsidP="00A2390D">
      <w:pPr>
        <w:spacing w:after="160" w:line="360" w:lineRule="auto"/>
        <w:jc w:val="both"/>
        <w:rPr>
          <w:rFonts w:ascii="Calibri" w:eastAsia="Calibri" w:hAnsi="Calibri"/>
          <w:sz w:val="22"/>
          <w:szCs w:val="22"/>
        </w:rPr>
      </w:pPr>
    </w:p>
    <w:p w:rsidR="00A2390D" w:rsidRPr="00A2390D" w:rsidRDefault="00A2390D">
      <w:pPr>
        <w:widowControl w:val="0"/>
        <w:spacing w:after="0" w:line="288" w:lineRule="auto"/>
        <w:jc w:val="both"/>
        <w:rPr>
          <w:rFonts w:ascii="Calibri" w:eastAsia="Calibri" w:hAnsi="Calibri" w:cs="Calibri"/>
          <w:sz w:val="22"/>
          <w:szCs w:val="22"/>
        </w:rPr>
      </w:pPr>
      <w:r w:rsidRPr="00A2390D"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A2390D" w:rsidRPr="00A2390D" w:rsidSect="005846EE">
      <w:headerReference w:type="default" r:id="rId7"/>
      <w:footerReference w:type="default" r:id="rId8"/>
      <w:pgSz w:w="11900" w:h="16840"/>
      <w:pgMar w:top="1701" w:right="1247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DAE" w:rsidRDefault="00B03DAE">
      <w:pPr>
        <w:spacing w:after="0"/>
      </w:pPr>
      <w:r>
        <w:separator/>
      </w:r>
    </w:p>
  </w:endnote>
  <w:endnote w:type="continuationSeparator" w:id="0">
    <w:p w:rsidR="00B03DAE" w:rsidRDefault="00B03D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A5" w:rsidRDefault="007446B9">
    <w:pPr>
      <w:rPr>
        <w:rStyle w:val="Cap"/>
      </w:rPr>
    </w:pPr>
    <w:r>
      <w:rPr>
        <w:rStyle w:val="Cap"/>
        <w:rFonts w:ascii="Calibri" w:eastAsia="Calibri" w:hAnsi="Calibri" w:cs="Calibri"/>
        <w:lang w:val="es-ES_tradnl"/>
      </w:rPr>
      <w:t xml:space="preserve">Full </w:t>
    </w:r>
    <w:r w:rsidR="005846EE">
      <w:rPr>
        <w:rStyle w:val="Cap"/>
        <w:rFonts w:ascii="Calibri" w:eastAsia="Calibri" w:hAnsi="Calibri" w:cs="Calibri"/>
        <w:lang w:val="es-ES_tradnl"/>
      </w:rPr>
      <w:fldChar w:fldCharType="begin"/>
    </w:r>
    <w:r>
      <w:rPr>
        <w:rStyle w:val="Cap"/>
        <w:rFonts w:ascii="Calibri" w:eastAsia="Calibri" w:hAnsi="Calibri" w:cs="Calibri"/>
        <w:lang w:val="es-ES_tradnl"/>
      </w:rPr>
      <w:instrText xml:space="preserve"> PAGE </w:instrText>
    </w:r>
    <w:r w:rsidR="005846EE">
      <w:rPr>
        <w:rStyle w:val="Cap"/>
        <w:rFonts w:ascii="Calibri" w:eastAsia="Calibri" w:hAnsi="Calibri" w:cs="Calibri"/>
        <w:lang w:val="es-ES_tradnl"/>
      </w:rPr>
      <w:fldChar w:fldCharType="separate"/>
    </w:r>
    <w:r w:rsidR="0032709F">
      <w:rPr>
        <w:rStyle w:val="Cap"/>
        <w:rFonts w:ascii="Calibri" w:eastAsia="Calibri" w:hAnsi="Calibri" w:cs="Calibri"/>
        <w:noProof/>
        <w:lang w:val="es-ES_tradnl"/>
      </w:rPr>
      <w:t>2</w:t>
    </w:r>
    <w:r w:rsidR="005846EE">
      <w:rPr>
        <w:rStyle w:val="Cap"/>
        <w:rFonts w:ascii="Calibri" w:eastAsia="Calibri" w:hAnsi="Calibri" w:cs="Calibri"/>
        <w:lang w:val="es-ES_tradnl"/>
      </w:rPr>
      <w:fldChar w:fldCharType="end"/>
    </w:r>
    <w:r>
      <w:rPr>
        <w:rStyle w:val="Cap"/>
        <w:rFonts w:ascii="Calibri" w:eastAsia="Calibri" w:hAnsi="Calibri" w:cs="Calibri"/>
        <w:lang w:val="es-ES_tradnl"/>
      </w:rPr>
      <w:t xml:space="preserve"> de </w:t>
    </w:r>
    <w:r w:rsidR="005846EE">
      <w:rPr>
        <w:rStyle w:val="Cap"/>
        <w:rFonts w:ascii="Calibri" w:eastAsia="Calibri" w:hAnsi="Calibri" w:cs="Calibri"/>
        <w:lang w:val="es-ES_tradnl"/>
      </w:rPr>
      <w:fldChar w:fldCharType="begin"/>
    </w:r>
    <w:r>
      <w:rPr>
        <w:rStyle w:val="Cap"/>
        <w:rFonts w:ascii="Calibri" w:eastAsia="Calibri" w:hAnsi="Calibri" w:cs="Calibri"/>
        <w:lang w:val="es-ES_tradnl"/>
      </w:rPr>
      <w:instrText xml:space="preserve"> NUMPAGES </w:instrText>
    </w:r>
    <w:r w:rsidR="005846EE">
      <w:rPr>
        <w:rStyle w:val="Cap"/>
        <w:rFonts w:ascii="Calibri" w:eastAsia="Calibri" w:hAnsi="Calibri" w:cs="Calibri"/>
        <w:lang w:val="es-ES_tradnl"/>
      </w:rPr>
      <w:fldChar w:fldCharType="separate"/>
    </w:r>
    <w:r w:rsidR="0032709F">
      <w:rPr>
        <w:rStyle w:val="Cap"/>
        <w:rFonts w:ascii="Calibri" w:eastAsia="Calibri" w:hAnsi="Calibri" w:cs="Calibri"/>
        <w:noProof/>
        <w:lang w:val="es-ES_tradnl"/>
      </w:rPr>
      <w:t>2</w:t>
    </w:r>
    <w:r w:rsidR="005846EE">
      <w:rPr>
        <w:rStyle w:val="Cap"/>
        <w:rFonts w:ascii="Calibri" w:eastAsia="Calibri" w:hAnsi="Calibri" w:cs="Calibri"/>
        <w:lang w:val="es-ES_tradnl"/>
      </w:rPr>
      <w:fldChar w:fldCharType="end"/>
    </w:r>
    <w:r>
      <w:rPr>
        <w:rStyle w:val="Cap"/>
        <w:rFonts w:ascii="Calibri" w:eastAsia="Calibri" w:hAnsi="Calibri" w:cs="Calibri"/>
        <w:lang w:val="es-ES_tradnl"/>
      </w:rPr>
      <w:tab/>
    </w:r>
    <w:r>
      <w:rPr>
        <w:rStyle w:val="Cap"/>
        <w:rFonts w:ascii="Calibri" w:eastAsia="Calibri" w:hAnsi="Calibri" w:cs="Calibri"/>
        <w:lang w:val="es-ES_tradnl"/>
      </w:rPr>
      <w:tab/>
    </w:r>
    <w:r>
      <w:rPr>
        <w:rStyle w:val="Cap"/>
        <w:rFonts w:ascii="Calibri" w:eastAsia="Calibri" w:hAnsi="Calibri" w:cs="Calibri"/>
        <w:lang w:val="es-ES_tradnl"/>
      </w:rPr>
      <w:tab/>
    </w:r>
    <w:r>
      <w:rPr>
        <w:rStyle w:val="Cap"/>
        <w:rFonts w:ascii="Calibri" w:eastAsia="Calibri" w:hAnsi="Calibri" w:cs="Calibri"/>
        <w:lang w:val="es-ES_tradnl"/>
      </w:rPr>
      <w:tab/>
    </w:r>
    <w:r>
      <w:rPr>
        <w:rStyle w:val="Cap"/>
        <w:rFonts w:ascii="Calibri" w:eastAsia="Calibri" w:hAnsi="Calibri" w:cs="Calibri"/>
        <w:lang w:val="es-ES_tradnl"/>
      </w:rPr>
      <w:tab/>
    </w:r>
    <w:r>
      <w:rPr>
        <w:rStyle w:val="Cap"/>
        <w:rFonts w:ascii="Calibri" w:eastAsia="Calibri" w:hAnsi="Calibri" w:cs="Calibri"/>
        <w:lang w:val="es-ES_tradnl"/>
      </w:rPr>
      <w:tab/>
      <w:t xml:space="preserve">                                                                                       </w:t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>FM.723.05.02_R0</w:t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  <w:r>
      <w:rPr>
        <w:rStyle w:val="Cap"/>
        <w:rFonts w:ascii="Helvetica" w:hAnsi="Helvetica"/>
        <w:b/>
        <w:bCs/>
        <w:color w:val="808080"/>
        <w:sz w:val="26"/>
        <w:szCs w:val="26"/>
        <w:u w:color="808080"/>
      </w:rPr>
      <w:tab/>
    </w:r>
  </w:p>
  <w:p w:rsidR="00522CA5" w:rsidRDefault="00522CA5">
    <w:pPr>
      <w:jc w:val="center"/>
      <w:rPr>
        <w:rStyle w:val="Cap"/>
        <w:rFonts w:ascii="Helvetica" w:eastAsia="Helvetica" w:hAnsi="Helvetica" w:cs="Helvetica"/>
        <w:b/>
        <w:bCs/>
        <w:color w:val="808080"/>
        <w:sz w:val="26"/>
        <w:szCs w:val="26"/>
        <w:u w:color="808080"/>
      </w:rPr>
    </w:pPr>
  </w:p>
  <w:p w:rsidR="00522CA5" w:rsidRDefault="00522CA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DAE" w:rsidRDefault="00B03DAE">
      <w:pPr>
        <w:spacing w:after="0"/>
      </w:pPr>
      <w:r>
        <w:separator/>
      </w:r>
    </w:p>
  </w:footnote>
  <w:footnote w:type="continuationSeparator" w:id="0">
    <w:p w:rsidR="00B03DAE" w:rsidRDefault="00B03DA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CA5" w:rsidRDefault="00241BE3">
    <w:pPr>
      <w:jc w:val="right"/>
      <w:rPr>
        <w:rFonts w:ascii="Helvetica" w:hAnsi="Helvetica"/>
        <w:sz w:val="21"/>
        <w:szCs w:val="21"/>
      </w:rPr>
    </w:pPr>
    <w:r>
      <w:rPr>
        <w:noProof/>
        <w:lang w:eastAsia="ca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695325</wp:posOffset>
          </wp:positionH>
          <wp:positionV relativeFrom="topMargin">
            <wp:posOffset>166370</wp:posOffset>
          </wp:positionV>
          <wp:extent cx="1924050" cy="542925"/>
          <wp:effectExtent l="0" t="0" r="0" b="9525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MB_logo_2_OK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5429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22CA5" w:rsidRDefault="00522CA5">
    <w:pPr>
      <w:jc w:val="right"/>
      <w:rPr>
        <w:rFonts w:ascii="Helvetica" w:hAnsi="Helvetica"/>
        <w:sz w:val="21"/>
        <w:szCs w:val="21"/>
      </w:rPr>
    </w:pPr>
  </w:p>
  <w:p w:rsidR="00522CA5" w:rsidRDefault="00A2390D">
    <w:pPr>
      <w:tabs>
        <w:tab w:val="left" w:pos="8340"/>
      </w:tabs>
      <w:jc w:val="right"/>
      <w:rPr>
        <w:rFonts w:ascii="Helvetica" w:eastAsia="Helvetica" w:hAnsi="Helvetica" w:cs="Helvetica"/>
        <w:sz w:val="21"/>
        <w:szCs w:val="21"/>
      </w:rPr>
    </w:pPr>
    <w:r>
      <w:rPr>
        <w:rFonts w:ascii="Helvetica" w:hAnsi="Helvetica"/>
        <w:sz w:val="21"/>
        <w:szCs w:val="21"/>
      </w:rPr>
      <w:t>Data: 4/7</w:t>
    </w:r>
    <w:r w:rsidR="007446B9">
      <w:rPr>
        <w:rFonts w:ascii="Helvetica" w:hAnsi="Helvetica"/>
        <w:sz w:val="21"/>
        <w:szCs w:val="21"/>
      </w:rPr>
      <w:t>/2017</w:t>
    </w:r>
  </w:p>
  <w:p w:rsidR="00522CA5" w:rsidRDefault="009135E6" w:rsidP="009135E6">
    <w:pPr>
      <w:rPr>
        <w:rFonts w:ascii="Helvetica" w:eastAsia="Helvetica" w:hAnsi="Helvetica" w:cs="Helvetica"/>
        <w:sz w:val="21"/>
        <w:szCs w:val="21"/>
      </w:rPr>
    </w:pPr>
    <w:r w:rsidRPr="009135E6">
      <w:rPr>
        <w:rFonts w:ascii="Helvetica" w:hAnsi="Helvetica"/>
        <w:sz w:val="21"/>
        <w:szCs w:val="21"/>
      </w:rPr>
      <w:drawing>
        <wp:inline distT="0" distB="0" distL="0" distR="0">
          <wp:extent cx="1104900" cy="348502"/>
          <wp:effectExtent l="19050" t="0" r="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13088" cy="351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>
      <w:rPr>
        <w:rFonts w:ascii="Helvetica" w:hAnsi="Helvetica"/>
        <w:sz w:val="21"/>
        <w:szCs w:val="21"/>
      </w:rPr>
      <w:tab/>
    </w:r>
    <w:r w:rsidR="007446B9">
      <w:rPr>
        <w:rFonts w:ascii="Helvetica" w:hAnsi="Helvetica"/>
        <w:sz w:val="21"/>
        <w:szCs w:val="21"/>
      </w:rPr>
      <w:t>Servei de Comunicació / Premsa</w:t>
    </w:r>
  </w:p>
  <w:p w:rsidR="00522CA5" w:rsidRDefault="007446B9">
    <w:pPr>
      <w:tabs>
        <w:tab w:val="left" w:pos="3645"/>
        <w:tab w:val="right" w:pos="9215"/>
      </w:tabs>
      <w:rPr>
        <w:rStyle w:val="Cap"/>
        <w:rFonts w:ascii="Helvetica" w:eastAsia="Helvetica" w:hAnsi="Helvetica" w:cs="Helvetica"/>
        <w:sz w:val="21"/>
        <w:szCs w:val="21"/>
      </w:rPr>
    </w:pPr>
    <w:r>
      <w:tab/>
    </w:r>
    <w:bookmarkStart w:id="0" w:name="_GoBack"/>
    <w:bookmarkEnd w:id="0"/>
    <w:r>
      <w:tab/>
    </w:r>
    <w:hyperlink r:id="rId3" w:history="1">
      <w:r>
        <w:rPr>
          <w:rStyle w:val="Hyperlink0"/>
        </w:rPr>
        <w:t>premsa@amb.cat</w:t>
      </w:r>
    </w:hyperlink>
    <w:r>
      <w:rPr>
        <w:rStyle w:val="Cap"/>
        <w:rFonts w:ascii="Helvetica" w:hAnsi="Helvetica"/>
        <w:sz w:val="21"/>
        <w:szCs w:val="21"/>
      </w:rPr>
      <w:t xml:space="preserve"> – </w:t>
    </w:r>
    <w:hyperlink r:id="rId4" w:history="1">
      <w:r>
        <w:rPr>
          <w:rStyle w:val="Hyperlink0"/>
        </w:rPr>
        <w:t>mverbon@amb.cat</w:t>
      </w:r>
    </w:hyperlink>
    <w:r>
      <w:rPr>
        <w:rStyle w:val="Cap"/>
        <w:rFonts w:ascii="Helvetica" w:hAnsi="Helvetica"/>
        <w:sz w:val="21"/>
        <w:szCs w:val="21"/>
      </w:rPr>
      <w:t xml:space="preserve"> - 93.506.93.78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84DA3"/>
    <w:multiLevelType w:val="hybridMultilevel"/>
    <w:tmpl w:val="D62287E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405558"/>
    <w:multiLevelType w:val="hybridMultilevel"/>
    <w:tmpl w:val="D638A51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A78BE"/>
    <w:multiLevelType w:val="hybridMultilevel"/>
    <w:tmpl w:val="B10A452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2CA5"/>
    <w:rsid w:val="000A5194"/>
    <w:rsid w:val="00241BE3"/>
    <w:rsid w:val="002C7877"/>
    <w:rsid w:val="0031312A"/>
    <w:rsid w:val="0032709F"/>
    <w:rsid w:val="00423064"/>
    <w:rsid w:val="00476BD5"/>
    <w:rsid w:val="00522CA5"/>
    <w:rsid w:val="005846EE"/>
    <w:rsid w:val="006171B1"/>
    <w:rsid w:val="006A73E7"/>
    <w:rsid w:val="00702A48"/>
    <w:rsid w:val="007446B9"/>
    <w:rsid w:val="00796411"/>
    <w:rsid w:val="007C7DBC"/>
    <w:rsid w:val="007E6635"/>
    <w:rsid w:val="007F1C8C"/>
    <w:rsid w:val="008B4EDE"/>
    <w:rsid w:val="009135E6"/>
    <w:rsid w:val="00A2390D"/>
    <w:rsid w:val="00A4695D"/>
    <w:rsid w:val="00B03DAE"/>
    <w:rsid w:val="00B23C0D"/>
    <w:rsid w:val="00B30465"/>
    <w:rsid w:val="00C2483A"/>
    <w:rsid w:val="00D760A9"/>
    <w:rsid w:val="00DB70DC"/>
    <w:rsid w:val="00DC6165"/>
    <w:rsid w:val="00E65B6B"/>
    <w:rsid w:val="00EA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846EE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846EE"/>
    <w:rPr>
      <w:u w:val="single"/>
    </w:rPr>
  </w:style>
  <w:style w:type="table" w:customStyle="1" w:styleId="TableNormal">
    <w:name w:val="Table Normal"/>
    <w:rsid w:val="00584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">
    <w:name w:val="Cap"/>
    <w:rsid w:val="005846EE"/>
  </w:style>
  <w:style w:type="character" w:customStyle="1" w:styleId="Hyperlink0">
    <w:name w:val="Hyperlink.0"/>
    <w:basedOn w:val="Cap"/>
    <w:rsid w:val="005846EE"/>
    <w:rPr>
      <w:color w:val="0000FF"/>
      <w:sz w:val="21"/>
      <w:szCs w:val="21"/>
      <w:u w:val="single" w:color="0000FF"/>
    </w:rPr>
  </w:style>
  <w:style w:type="paragraph" w:styleId="Piedepgina">
    <w:name w:val="footer"/>
    <w:rsid w:val="005846EE"/>
    <w:pPr>
      <w:tabs>
        <w:tab w:val="center" w:pos="4252"/>
        <w:tab w:val="right" w:pos="8504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leadin">
    <w:name w:val="leadin"/>
    <w:rsid w:val="005846E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Prrafodelista">
    <w:name w:val="List Paragraph"/>
    <w:basedOn w:val="Normal"/>
    <w:uiPriority w:val="34"/>
    <w:qFormat/>
    <w:rsid w:val="006171B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483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83A"/>
    <w:rPr>
      <w:rFonts w:ascii="Segoe UI" w:eastAsia="Cambria" w:hAnsi="Segoe UI" w:cs="Segoe UI"/>
      <w:color w:val="000000"/>
      <w:sz w:val="18"/>
      <w:szCs w:val="18"/>
      <w:u w:color="000000"/>
    </w:rPr>
  </w:style>
  <w:style w:type="paragraph" w:styleId="Encabezado">
    <w:name w:val="header"/>
    <w:basedOn w:val="Normal"/>
    <w:link w:val="EncabezadoCar"/>
    <w:uiPriority w:val="99"/>
    <w:unhideWhenUsed/>
    <w:rsid w:val="00B3046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30465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msa@amb.ca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mverbon@amb.c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munozj</cp:lastModifiedBy>
  <cp:revision>18</cp:revision>
  <cp:lastPrinted>2018-08-09T12:10:00Z</cp:lastPrinted>
  <dcterms:created xsi:type="dcterms:W3CDTF">2017-06-04T12:49:00Z</dcterms:created>
  <dcterms:modified xsi:type="dcterms:W3CDTF">2018-08-09T12:11:00Z</dcterms:modified>
</cp:coreProperties>
</file>